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53BD" w:rsidRDefault="00FA1F73" w:rsidP="0092612B">
      <w:pPr>
        <w:pStyle w:val="Ttulo1"/>
        <w:spacing w:before="0" w:after="0"/>
        <w:jc w:val="center"/>
        <w:rPr>
          <w:b/>
        </w:rPr>
      </w:pPr>
      <w:bookmarkStart w:id="0" w:name="_heading=h.n0efhic7j75b" w:colFirst="0" w:colLast="0"/>
      <w:bookmarkStart w:id="1" w:name="_GoBack"/>
      <w:bookmarkEnd w:id="0"/>
      <w:r>
        <w:t>Acuerdo de Responsabilidad para usuarios del HPC Océano de la Pontificia Universidad Católica de Valparaíso (PUCV)</w:t>
      </w:r>
    </w:p>
    <w:bookmarkEnd w:id="1"/>
    <w:p w14:paraId="00000002" w14:textId="77777777" w:rsidR="00AE53BD" w:rsidRDefault="00AE53BD">
      <w:pPr>
        <w:spacing w:before="0" w:after="0"/>
      </w:pPr>
    </w:p>
    <w:p w14:paraId="00000003" w14:textId="77777777" w:rsidR="00AE53BD" w:rsidRDefault="00FA1F73">
      <w:pPr>
        <w:jc w:val="both"/>
      </w:pPr>
      <w:r>
        <w:t>Este acuerdo define los términos y condiciones de responsabilidad para el uso del HPC Océano de la Pontificia Universidad Católica de Valparaíso (PUCV). Todos los usuarios deben leer y aceptar este acuerdo antes de acceder al sistema.</w:t>
      </w:r>
    </w:p>
    <w:p w14:paraId="00000004" w14:textId="77777777" w:rsidR="00AE53BD" w:rsidRDefault="00AE53BD">
      <w:pPr>
        <w:spacing w:before="0" w:after="0"/>
        <w:jc w:val="both"/>
      </w:pPr>
    </w:p>
    <w:p w14:paraId="00000005" w14:textId="77777777" w:rsidR="00AE53BD" w:rsidRDefault="00FA1F73" w:rsidP="008B1C5F">
      <w:pPr>
        <w:pStyle w:val="Ttulo2"/>
        <w:ind w:firstLine="0"/>
        <w:rPr>
          <w:b/>
        </w:rPr>
      </w:pPr>
      <w:bookmarkStart w:id="2" w:name="_heading=h.iojfx2ypoi8s" w:colFirst="0" w:colLast="0"/>
      <w:bookmarkEnd w:id="2"/>
      <w:r>
        <w:t xml:space="preserve">1. </w:t>
      </w:r>
      <w:r>
        <w:t>R</w:t>
      </w:r>
      <w:r>
        <w:t>esponsabilidad d</w:t>
      </w:r>
      <w:r>
        <w:t>el usuario</w:t>
      </w:r>
    </w:p>
    <w:p w14:paraId="00000006" w14:textId="77777777" w:rsidR="00AE53BD" w:rsidRDefault="00FA1F73">
      <w:pPr>
        <w:jc w:val="both"/>
      </w:pPr>
      <w:r>
        <w:t>El usuario se compromete a utilizar el HPC Océano PUCV de manera eficiente, segura y conforme a las políticas de acceso y uso establecidas por la Universidad.</w:t>
      </w:r>
    </w:p>
    <w:p w14:paraId="00000007" w14:textId="77777777" w:rsidR="00AE53BD" w:rsidRDefault="00AE53BD">
      <w:pPr>
        <w:jc w:val="both"/>
      </w:pPr>
    </w:p>
    <w:p w14:paraId="00000008" w14:textId="77777777" w:rsidR="00AE53BD" w:rsidRDefault="00FA1F73">
      <w:pPr>
        <w:pStyle w:val="Ttulo2"/>
        <w:spacing w:before="280" w:after="80"/>
        <w:ind w:firstLine="0"/>
      </w:pPr>
      <w:bookmarkStart w:id="3" w:name="_heading=h.pruun3hov2sn" w:colFirst="0" w:colLast="0"/>
      <w:bookmarkEnd w:id="3"/>
      <w:r>
        <w:t>2. Propósito del uso</w:t>
      </w:r>
    </w:p>
    <w:p w14:paraId="00000009" w14:textId="77777777" w:rsidR="00AE53BD" w:rsidRDefault="00FA1F73">
      <w:pPr>
        <w:jc w:val="both"/>
      </w:pPr>
      <w:r>
        <w:t>El usuario declara que empleará el HPC Océano PUCV exclusivament</w:t>
      </w:r>
      <w:r>
        <w:t>e para fines académicos y científicos. Queda prohibido cualquier uso que implique actividades ilegales, maliciosas o comerciales.</w:t>
      </w:r>
    </w:p>
    <w:p w14:paraId="0000000A" w14:textId="77777777" w:rsidR="00AE53BD" w:rsidRDefault="00AE53BD">
      <w:pPr>
        <w:jc w:val="both"/>
      </w:pPr>
    </w:p>
    <w:p w14:paraId="0000000B" w14:textId="77777777" w:rsidR="00AE53BD" w:rsidRDefault="00FA1F73">
      <w:pPr>
        <w:pStyle w:val="Ttulo2"/>
        <w:spacing w:before="280" w:after="80"/>
        <w:ind w:firstLine="0"/>
      </w:pPr>
      <w:bookmarkStart w:id="4" w:name="_heading=h.sroqxfs19lsx" w:colFirst="0" w:colLast="0"/>
      <w:bookmarkEnd w:id="4"/>
      <w:r>
        <w:t>3. Uso apropiado</w:t>
      </w:r>
    </w:p>
    <w:p w14:paraId="0000000C" w14:textId="77777777" w:rsidR="00AE53BD" w:rsidRDefault="00FA1F73">
      <w:pPr>
        <w:jc w:val="both"/>
      </w:pPr>
      <w:r>
        <w:t>El usuario acepta utilizar el HPC Océano de manera responsable, absteniéndose de transmitir, almacenar o pro</w:t>
      </w:r>
      <w:r>
        <w:t>cesar información que sea ilegal, difamatoria, amenazante, acosadora, obscena, pornográfica, fraudulenta o que infrinja derechos de propiedad intelectual u otros derechos de terceros.</w:t>
      </w:r>
    </w:p>
    <w:p w14:paraId="0000000D" w14:textId="77777777" w:rsidR="00AE53BD" w:rsidRDefault="00FA1F73">
      <w:pPr>
        <w:pStyle w:val="Ttulo2"/>
        <w:spacing w:before="280" w:after="80"/>
        <w:ind w:firstLine="0"/>
      </w:pPr>
      <w:bookmarkStart w:id="5" w:name="_heading=h.mqz9q4988ws0" w:colFirst="0" w:colLast="0"/>
      <w:bookmarkEnd w:id="5"/>
      <w:r>
        <w:lastRenderedPageBreak/>
        <w:t>4. Políticas de acceso y uso</w:t>
      </w:r>
    </w:p>
    <w:p w14:paraId="0000000E" w14:textId="77777777" w:rsidR="00AE53BD" w:rsidRDefault="00FA1F73">
      <w:pPr>
        <w:jc w:val="both"/>
      </w:pPr>
      <w:r>
        <w:t>El usuario acepta cumplir con las políticas</w:t>
      </w:r>
      <w:r>
        <w:t xml:space="preserve"> de uso compartido de recursos, seguridad y propiedad intelectual, así como con cualquier otra normativa aplicable establecida por la PUCV para el HPC Océano PUCV.</w:t>
      </w:r>
    </w:p>
    <w:p w14:paraId="0000000F" w14:textId="77777777" w:rsidR="00AE53BD" w:rsidRDefault="00AE53BD">
      <w:pPr>
        <w:jc w:val="both"/>
      </w:pPr>
    </w:p>
    <w:p w14:paraId="00000010" w14:textId="77777777" w:rsidR="00AE53BD" w:rsidRDefault="00FA1F73">
      <w:pPr>
        <w:pStyle w:val="Ttulo2"/>
        <w:spacing w:before="280" w:after="80"/>
        <w:ind w:firstLine="0"/>
      </w:pPr>
      <w:bookmarkStart w:id="6" w:name="_heading=h.jx14j8ylsqun" w:colFirst="0" w:colLast="0"/>
      <w:bookmarkEnd w:id="6"/>
      <w:r>
        <w:t>5. Seguridad</w:t>
      </w:r>
    </w:p>
    <w:p w14:paraId="00000011" w14:textId="77777777" w:rsidR="00AE53BD" w:rsidRDefault="00FA1F73">
      <w:pPr>
        <w:jc w:val="both"/>
      </w:pPr>
      <w:r>
        <w:t>El usuario es responsable de tomar medidas de seguridad adecuadas, como el uso</w:t>
      </w:r>
      <w:r>
        <w:t xml:space="preserve"> de contraseñas seguras, la protección de su cuenta, y la notificación inmediata a las autoridades pertinentes de cualquier violación de seguridad o uso no autorizado.</w:t>
      </w:r>
    </w:p>
    <w:p w14:paraId="00000012" w14:textId="77777777" w:rsidR="00AE53BD" w:rsidRDefault="00AE53BD">
      <w:pPr>
        <w:jc w:val="both"/>
      </w:pPr>
    </w:p>
    <w:p w14:paraId="00000013" w14:textId="77777777" w:rsidR="00AE53BD" w:rsidRDefault="00FA1F73">
      <w:pPr>
        <w:pStyle w:val="Ttulo2"/>
        <w:spacing w:before="280" w:after="80"/>
        <w:ind w:firstLine="0"/>
      </w:pPr>
      <w:bookmarkStart w:id="7" w:name="_heading=h.eg04lgwoqu92" w:colFirst="0" w:colLast="0"/>
      <w:bookmarkEnd w:id="7"/>
      <w:r>
        <w:t>6. Modificaciones del acuerdo</w:t>
      </w:r>
    </w:p>
    <w:p w14:paraId="00000014" w14:textId="77777777" w:rsidR="00AE53BD" w:rsidRDefault="00FA1F73">
      <w:pPr>
        <w:jc w:val="both"/>
      </w:pPr>
      <w:r>
        <w:t>La Pontificia Universidad Católica de Valparaíso se reser</w:t>
      </w:r>
      <w:r>
        <w:t>va el derecho de modificar este acuerdo en cualquier momento. El usuario es responsable de revisar regularmente el acuerdo para conocer cualquier cambio.</w:t>
      </w:r>
    </w:p>
    <w:p w14:paraId="00000015" w14:textId="77777777" w:rsidR="00AE53BD" w:rsidRDefault="00AE53BD">
      <w:pPr>
        <w:jc w:val="both"/>
      </w:pPr>
    </w:p>
    <w:p w14:paraId="00000016" w14:textId="77777777" w:rsidR="00AE53BD" w:rsidRDefault="00FA1F73">
      <w:pPr>
        <w:pStyle w:val="Ttulo2"/>
        <w:spacing w:before="280" w:after="80"/>
        <w:ind w:firstLine="0"/>
      </w:pPr>
      <w:bookmarkStart w:id="8" w:name="_heading=h.l9nk8woxdov1" w:colFirst="0" w:colLast="0"/>
      <w:bookmarkEnd w:id="8"/>
      <w:r>
        <w:t>7. Consecuencias del incumplimiento</w:t>
      </w:r>
    </w:p>
    <w:p w14:paraId="00000017" w14:textId="77777777" w:rsidR="00AE53BD" w:rsidRDefault="00FA1F73">
      <w:pPr>
        <w:jc w:val="both"/>
      </w:pPr>
      <w:r>
        <w:t>El incumplimiento de los términos de este acuerdo o de las políti</w:t>
      </w:r>
      <w:r>
        <w:t>cas de acceso y uso del HPC Océano PUCV puede resultar en sanciones disciplinarias, que incluyen advertencias, suspensión o revocación del acceso al sistema. Estas sanciones pueden ser aplicadas sin perjuicio de otras medidas disciplinarias establecidas en</w:t>
      </w:r>
      <w:r>
        <w:t xml:space="preserve"> los reglamentos de la PUCV o de posibles acciones legales.</w:t>
      </w:r>
    </w:p>
    <w:p w14:paraId="00000018" w14:textId="77777777" w:rsidR="00AE53BD" w:rsidRDefault="00AE53BD">
      <w:pPr>
        <w:jc w:val="both"/>
      </w:pPr>
    </w:p>
    <w:p w14:paraId="00000019" w14:textId="77777777" w:rsidR="00AE53BD" w:rsidRDefault="00FA1F73">
      <w:pPr>
        <w:pStyle w:val="Ttulo2"/>
        <w:spacing w:before="280" w:after="80"/>
        <w:ind w:firstLine="0"/>
      </w:pPr>
      <w:bookmarkStart w:id="9" w:name="_heading=h.tkghid3tzvs1" w:colFirst="0" w:colLast="0"/>
      <w:bookmarkEnd w:id="9"/>
      <w:r>
        <w:t>8. Exención de responsabilidad</w:t>
      </w:r>
    </w:p>
    <w:p w14:paraId="0000001A" w14:textId="77777777" w:rsidR="00AE53BD" w:rsidRDefault="00FA1F73">
      <w:pPr>
        <w:jc w:val="both"/>
      </w:pPr>
      <w:r>
        <w:t xml:space="preserve">El uso del HPC Océano PUCV es responsabilidad exclusiva del usuario, quien acepta utilizarlo bajo su propio riesgo y responsabilidad. Por lo tanto, el usuario debe asumir como </w:t>
      </w:r>
      <w:r>
        <w:lastRenderedPageBreak/>
        <w:t>propios los daños, pérdidas o gastos que puedan derivarse del uso del equipo, in</w:t>
      </w:r>
      <w:r>
        <w:t xml:space="preserve">cluyendo, pero no limitado a, la pérdida de datos debido a interrupción del servicio, a la falta de disponibilidad de recursos del equipo, o a la pérdida de productividad debido a una disminución de la eficiencia operativa del equipo. </w:t>
      </w:r>
    </w:p>
    <w:p w14:paraId="0000001B" w14:textId="77777777" w:rsidR="00AE53BD" w:rsidRDefault="00FA1F73">
      <w:pPr>
        <w:jc w:val="both"/>
      </w:pPr>
      <w:r>
        <w:t>El uso del HPC Océan</w:t>
      </w:r>
      <w:r>
        <w:t>o PUCV se proporciona sin costos para el usuario, por lo que, no es posible ofrecer garantías de ningún tipo, ya sean expresas o implícitas, incluyendo, pero no limitado a, la respuesta oportuna y solución de problemas, acceso no autorizado o uso malicioso</w:t>
      </w:r>
      <w:r>
        <w:t xml:space="preserve"> del equipo que afecte directa o indirectamente al usuario. Por lo tanto, es de responsabilidad del usuario mantener, a todo evento, un respaldo de sus datos frente a cualquier tipo de contingencia, incluyendo, pero no limitado a fallas en la seguridad.</w:t>
      </w:r>
    </w:p>
    <w:p w14:paraId="0000001C" w14:textId="77777777" w:rsidR="00AE53BD" w:rsidRDefault="00AE53BD">
      <w:pPr>
        <w:jc w:val="both"/>
      </w:pPr>
    </w:p>
    <w:p w14:paraId="0000001D" w14:textId="77777777" w:rsidR="00AE53BD" w:rsidRDefault="00FA1F73">
      <w:pPr>
        <w:pStyle w:val="Ttulo2"/>
        <w:spacing w:before="280" w:after="80"/>
        <w:ind w:firstLine="0"/>
      </w:pPr>
      <w:bookmarkStart w:id="10" w:name="_heading=h.42bm2x6w5tdz" w:colFirst="0" w:colLast="0"/>
      <w:bookmarkEnd w:id="10"/>
      <w:r>
        <w:t>9</w:t>
      </w:r>
      <w:r>
        <w:t>. Inclusión de Género</w:t>
      </w:r>
    </w:p>
    <w:p w14:paraId="0000001E" w14:textId="77777777" w:rsidR="00AE53BD" w:rsidRDefault="00FA1F73">
      <w:pPr>
        <w:jc w:val="both"/>
      </w:pPr>
      <w:r>
        <w:t>El presente acuerdo utiliza términos en masculino genérico para facilitar la lectura, comprendiendo que cuando se hace referencia al “usuario” se incluye a todas las personas usuarias.</w:t>
      </w:r>
    </w:p>
    <w:p w14:paraId="0000001F" w14:textId="77777777" w:rsidR="00AE53BD" w:rsidRDefault="00FA1F73">
      <w:pPr>
        <w:pStyle w:val="Ttulo1"/>
        <w:ind w:firstLine="0"/>
        <w:jc w:val="both"/>
      </w:pPr>
      <w:bookmarkStart w:id="11" w:name="_heading=h.37ihaqcq9wwj" w:colFirst="0" w:colLast="0"/>
      <w:bookmarkEnd w:id="11"/>
      <w:r>
        <w:br w:type="page"/>
      </w:r>
    </w:p>
    <w:p w14:paraId="00000020" w14:textId="7ECF8588" w:rsidR="00AE53BD" w:rsidRDefault="00FA1F73" w:rsidP="0092612B">
      <w:pPr>
        <w:pStyle w:val="Ttulo1"/>
        <w:spacing w:before="0" w:after="0"/>
        <w:ind w:firstLine="0"/>
        <w:jc w:val="center"/>
      </w:pPr>
      <w:bookmarkStart w:id="12" w:name="_heading=h.bu1cveh665kz" w:colFirst="0" w:colLast="0"/>
      <w:bookmarkEnd w:id="12"/>
      <w:r>
        <w:lastRenderedPageBreak/>
        <w:t>Firma del Acuerdo de Responsabilidad</w:t>
      </w:r>
    </w:p>
    <w:p w14:paraId="00000021" w14:textId="77777777" w:rsidR="00AE53BD" w:rsidRDefault="00FA1F73" w:rsidP="0092612B">
      <w:pPr>
        <w:pStyle w:val="Ttulo1"/>
        <w:spacing w:before="0" w:after="0"/>
        <w:ind w:firstLine="0"/>
        <w:jc w:val="center"/>
      </w:pPr>
      <w:bookmarkStart w:id="13" w:name="_heading=h.o3oi3t5ags7h" w:colFirst="0" w:colLast="0"/>
      <w:bookmarkEnd w:id="13"/>
      <w:r>
        <w:t>HPC Océan</w:t>
      </w:r>
      <w:r>
        <w:t>o PUCV</w:t>
      </w:r>
    </w:p>
    <w:p w14:paraId="00000022" w14:textId="77777777" w:rsidR="00AE53BD" w:rsidRDefault="00AE53BD">
      <w:pPr>
        <w:spacing w:before="0" w:after="0"/>
        <w:jc w:val="both"/>
      </w:pPr>
    </w:p>
    <w:p w14:paraId="00000023" w14:textId="77777777" w:rsidR="00AE53BD" w:rsidRDefault="00FA1F73">
      <w:pPr>
        <w:jc w:val="both"/>
      </w:pPr>
      <w:r>
        <w:t>Al aceptar y firmar este acuerdo de responsabilidad, el usuario declara haber leído y comprendido los términos y condiciones aquí descritos y se compromete a cumplir con las políticas de acceso y uso del HPC Océano de la Pontificia Universidad Cató</w:t>
      </w:r>
      <w:r>
        <w:t>lica de Valparaíso (PUCV).</w:t>
      </w:r>
    </w:p>
    <w:p w14:paraId="00000024" w14:textId="77777777" w:rsidR="00AE53BD" w:rsidRDefault="00AE53BD">
      <w:pPr>
        <w:spacing w:before="0" w:after="0"/>
        <w:jc w:val="both"/>
      </w:pPr>
    </w:p>
    <w:sdt>
      <w:sdtPr>
        <w:tag w:val="goog_rdk_0"/>
        <w:id w:val="-84232550"/>
        <w:lock w:val="contentLocked"/>
      </w:sdtPr>
      <w:sdtEndPr/>
      <w:sdtContent>
        <w:tbl>
          <w:tblPr>
            <w:tblStyle w:val="a5"/>
            <w:tblW w:w="90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850"/>
            <w:gridCol w:w="6150"/>
          </w:tblGrid>
          <w:tr w:rsidR="00AE53BD" w14:paraId="3C1083B6" w14:textId="77777777">
            <w:tc>
              <w:tcPr>
                <w:tcW w:w="2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25" w14:textId="77777777" w:rsidR="00AE53BD" w:rsidRDefault="00FA1F73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Nombre Solicitante:</w:t>
                </w:r>
              </w:p>
              <w:p w14:paraId="00000026" w14:textId="77777777" w:rsidR="00AE53BD" w:rsidRDefault="00AE53BD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61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27" w14:textId="77777777" w:rsidR="00AE53BD" w:rsidRDefault="00AE53BD">
                <w:pPr>
                  <w:widowControl w:val="0"/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</w:p>
            </w:tc>
          </w:tr>
          <w:tr w:rsidR="00AE53BD" w14:paraId="6099AC51" w14:textId="77777777">
            <w:tc>
              <w:tcPr>
                <w:tcW w:w="2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28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RUT o Número de Pasaporte:</w:t>
                </w:r>
              </w:p>
              <w:p w14:paraId="00000029" w14:textId="77777777" w:rsidR="00AE53BD" w:rsidRDefault="00AE53BD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61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2A" w14:textId="77777777" w:rsidR="00AE53BD" w:rsidRDefault="00AE53BD">
                <w:pPr>
                  <w:widowControl w:val="0"/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</w:p>
            </w:tc>
          </w:tr>
          <w:tr w:rsidR="00AE53BD" w14:paraId="0274790B" w14:textId="77777777">
            <w:tc>
              <w:tcPr>
                <w:tcW w:w="2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2B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Institución:</w:t>
                </w:r>
              </w:p>
              <w:p w14:paraId="0000002C" w14:textId="77777777" w:rsidR="00AE53BD" w:rsidRDefault="00AE53BD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61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2D" w14:textId="77777777" w:rsidR="00AE53BD" w:rsidRDefault="00AE53BD">
                <w:pPr>
                  <w:widowControl w:val="0"/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</w:p>
            </w:tc>
          </w:tr>
          <w:tr w:rsidR="00AE53BD" w14:paraId="495457C3" w14:textId="77777777">
            <w:tc>
              <w:tcPr>
                <w:tcW w:w="2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2E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Cargo en la institución:</w:t>
                </w:r>
              </w:p>
              <w:p w14:paraId="0000002F" w14:textId="77777777" w:rsidR="00AE53BD" w:rsidRDefault="00AE53BD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61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30" w14:textId="77777777" w:rsidR="00AE53BD" w:rsidRDefault="00AE53BD">
                <w:pPr>
                  <w:widowControl w:val="0"/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</w:p>
            </w:tc>
          </w:tr>
          <w:tr w:rsidR="00AE53BD" w14:paraId="43B7B998" w14:textId="77777777">
            <w:tc>
              <w:tcPr>
                <w:tcW w:w="2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31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Domicilio institucional:</w:t>
                </w:r>
              </w:p>
              <w:p w14:paraId="00000032" w14:textId="77777777" w:rsidR="00AE53BD" w:rsidRDefault="00AE53BD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61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33" w14:textId="77777777" w:rsidR="00AE53BD" w:rsidRDefault="00AE53BD">
                <w:pPr>
                  <w:widowControl w:val="0"/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</w:p>
            </w:tc>
          </w:tr>
          <w:tr w:rsidR="00AE53BD" w14:paraId="7A57E052" w14:textId="77777777">
            <w:tc>
              <w:tcPr>
                <w:tcW w:w="2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34" w14:textId="77777777" w:rsidR="00AE53BD" w:rsidRDefault="00FA1F73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Fecha firma acuerdo:</w:t>
                </w:r>
              </w:p>
              <w:p w14:paraId="00000035" w14:textId="77777777" w:rsidR="00AE53BD" w:rsidRDefault="00AE53BD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61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36" w14:textId="77777777" w:rsidR="00AE53BD" w:rsidRDefault="00AE53BD">
                <w:pPr>
                  <w:widowControl w:val="0"/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</w:p>
            </w:tc>
          </w:tr>
          <w:tr w:rsidR="00AE53BD" w14:paraId="18459D68" w14:textId="77777777">
            <w:tc>
              <w:tcPr>
                <w:tcW w:w="2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37" w14:textId="77777777" w:rsidR="00AE53BD" w:rsidRDefault="00FA1F73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Firma:</w:t>
                </w:r>
              </w:p>
              <w:p w14:paraId="00000038" w14:textId="77777777" w:rsidR="00AE53BD" w:rsidRDefault="00AE53BD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</w:p>
              <w:p w14:paraId="00000039" w14:textId="77777777" w:rsidR="00AE53BD" w:rsidRDefault="00FA1F73">
                <w:pPr>
                  <w:spacing w:before="0" w:after="0" w:line="240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61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3A" w14:textId="77777777" w:rsidR="00AE53BD" w:rsidRDefault="00FA1F73">
                <w:pPr>
                  <w:widowControl w:val="0"/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14:paraId="0000003B" w14:textId="77777777" w:rsidR="00AE53BD" w:rsidRDefault="00FA1F73">
      <w:pPr>
        <w:ind w:firstLine="0"/>
        <w:jc w:val="both"/>
      </w:pPr>
      <w:r>
        <w:br w:type="page"/>
      </w:r>
    </w:p>
    <w:p w14:paraId="0000003C" w14:textId="7A42BF91" w:rsidR="00AE53BD" w:rsidRDefault="00FA1F73" w:rsidP="0092612B">
      <w:pPr>
        <w:pStyle w:val="Ttulo1"/>
        <w:spacing w:before="0" w:after="0"/>
        <w:ind w:firstLine="0"/>
        <w:jc w:val="center"/>
        <w:rPr>
          <w:sz w:val="48"/>
          <w:szCs w:val="48"/>
        </w:rPr>
      </w:pPr>
      <w:bookmarkStart w:id="14" w:name="_heading=h.17pma8d7crb2" w:colFirst="0" w:colLast="0"/>
      <w:bookmarkEnd w:id="14"/>
      <w:r>
        <w:rPr>
          <w:sz w:val="48"/>
          <w:szCs w:val="48"/>
        </w:rPr>
        <w:lastRenderedPageBreak/>
        <w:t>Control de versiones documentación</w:t>
      </w:r>
    </w:p>
    <w:p w14:paraId="0000003D" w14:textId="77777777" w:rsidR="00AE53BD" w:rsidRDefault="00FA1F73" w:rsidP="0092612B">
      <w:pPr>
        <w:pStyle w:val="Ttulo1"/>
        <w:spacing w:before="0" w:after="0"/>
        <w:ind w:firstLine="0"/>
        <w:jc w:val="center"/>
        <w:rPr>
          <w:sz w:val="48"/>
          <w:szCs w:val="48"/>
        </w:rPr>
      </w:pPr>
      <w:bookmarkStart w:id="15" w:name="_heading=h.sfajbzghsaks" w:colFirst="0" w:colLast="0"/>
      <w:bookmarkEnd w:id="15"/>
      <w:r>
        <w:rPr>
          <w:sz w:val="48"/>
          <w:szCs w:val="48"/>
        </w:rPr>
        <w:t>HPC Océano PUCV</w:t>
      </w:r>
    </w:p>
    <w:p w14:paraId="0000003E" w14:textId="77777777" w:rsidR="00AE53BD" w:rsidRDefault="00AE53BD">
      <w:pPr>
        <w:spacing w:before="0" w:after="0"/>
        <w:ind w:firstLine="0"/>
        <w:jc w:val="both"/>
        <w:rPr>
          <w:sz w:val="20"/>
          <w:szCs w:val="20"/>
        </w:rPr>
      </w:pPr>
    </w:p>
    <w:sdt>
      <w:sdtPr>
        <w:tag w:val="goog_rdk_1"/>
        <w:id w:val="-641572833"/>
        <w:lock w:val="contentLocked"/>
      </w:sdtPr>
      <w:sdtEndPr/>
      <w:sdtContent>
        <w:tbl>
          <w:tblPr>
            <w:tblStyle w:val="a6"/>
            <w:tblW w:w="879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75"/>
            <w:gridCol w:w="5715"/>
          </w:tblGrid>
          <w:tr w:rsidR="00AE53BD" w14:paraId="4DD66892" w14:textId="77777777">
            <w:tc>
              <w:tcPr>
                <w:tcW w:w="30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3F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Versión:</w:t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0" w14:textId="77777777" w:rsidR="00AE53BD" w:rsidRDefault="00FA1F73">
                <w:pPr>
                  <w:spacing w:before="0" w:after="0"/>
                  <w:ind w:firstLine="0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Versión N°2 (Versión N°1 desarrollo)</w:t>
                </w:r>
              </w:p>
            </w:tc>
          </w:tr>
          <w:tr w:rsidR="00AE53BD" w14:paraId="357687E6" w14:textId="77777777">
            <w:tc>
              <w:tcPr>
                <w:tcW w:w="30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1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Fecha:</w:t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2" w14:textId="77777777" w:rsidR="00AE53BD" w:rsidRDefault="00FA1F73">
                <w:pPr>
                  <w:spacing w:before="0" w:after="0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27 de mayo de 2023</w:t>
                </w:r>
              </w:p>
            </w:tc>
          </w:tr>
          <w:tr w:rsidR="00AE53BD" w14:paraId="1F485ABF" w14:textId="77777777">
            <w:tc>
              <w:tcPr>
                <w:tcW w:w="30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3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Revisión Dirección Académica </w:t>
                </w:r>
                <w:r>
                  <w:rPr>
                    <w:b/>
                    <w:sz w:val="20"/>
                    <w:szCs w:val="20"/>
                  </w:rPr>
                  <w:br/>
                  <w:t>HPC Océano PUCV:</w:t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4" w14:textId="77777777" w:rsidR="00AE53BD" w:rsidRDefault="00FA1F73">
                <w:pPr>
                  <w:spacing w:before="0" w:after="0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José Gallardo Matus, Director académico HPC Océano  PUCV.</w:t>
                </w:r>
              </w:p>
            </w:tc>
          </w:tr>
          <w:tr w:rsidR="00AE53BD" w14:paraId="35CE2336" w14:textId="77777777">
            <w:tc>
              <w:tcPr>
                <w:tcW w:w="30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5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Revisión DSIC:</w:t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6" w14:textId="77777777" w:rsidR="00AE53BD" w:rsidRDefault="00FA1F73">
                <w:pPr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Fernando Ortiz, Jefe Unidad Plataforma, Administrador Técnico HPC Océano PUCV.</w:t>
                </w:r>
              </w:p>
              <w:p w14:paraId="00000047" w14:textId="77777777" w:rsidR="00AE53BD" w:rsidRDefault="00FA1F73">
                <w:pPr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Yeison Severino, Unidad de Plataforma DSIC.</w:t>
                </w:r>
              </w:p>
              <w:p w14:paraId="00000048" w14:textId="77777777" w:rsidR="00AE53BD" w:rsidRDefault="00FA1F73">
                <w:pPr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Octavio Oyanedel, Unidad de Plataforma DSIC.</w:t>
                </w:r>
              </w:p>
            </w:tc>
          </w:tr>
          <w:tr w:rsidR="00AE53BD" w14:paraId="40298F95" w14:textId="77777777">
            <w:tc>
              <w:tcPr>
                <w:tcW w:w="30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9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Revisión Escuela Ciencias del Mar:</w:t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A" w14:textId="77777777" w:rsidR="00AE53BD" w:rsidRDefault="00FA1F73">
                <w:pPr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Dante Queirolo Palma, Director Escuela Ciencias del Mar.</w:t>
                </w:r>
              </w:p>
            </w:tc>
          </w:tr>
          <w:tr w:rsidR="00AE53BD" w14:paraId="15760D1D" w14:textId="77777777">
            <w:tc>
              <w:tcPr>
                <w:tcW w:w="30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B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Revisión Prosecretaría General PUCV:</w:t>
                </w:r>
              </w:p>
            </w:tc>
            <w:tc>
              <w:tcPr>
                <w:tcW w:w="5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C" w14:textId="77777777" w:rsidR="00AE53BD" w:rsidRDefault="00FA1F73">
                <w:pPr>
                  <w:spacing w:before="0" w:after="0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Fernando Castillo</w:t>
                </w:r>
              </w:p>
              <w:p w14:paraId="0000004D" w14:textId="77777777" w:rsidR="00AE53BD" w:rsidRDefault="00FA1F73">
                <w:pPr>
                  <w:spacing w:before="0" w:after="0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Carolina Cordero</w:t>
                </w:r>
              </w:p>
            </w:tc>
          </w:tr>
        </w:tbl>
      </w:sdtContent>
    </w:sdt>
    <w:p w14:paraId="0000004E" w14:textId="77777777" w:rsidR="00AE53BD" w:rsidRDefault="00AE53BD">
      <w:pPr>
        <w:spacing w:before="0" w:after="0"/>
        <w:ind w:firstLine="0"/>
        <w:jc w:val="both"/>
        <w:rPr>
          <w:sz w:val="20"/>
          <w:szCs w:val="20"/>
        </w:rPr>
      </w:pPr>
    </w:p>
    <w:sdt>
      <w:sdtPr>
        <w:tag w:val="goog_rdk_3"/>
        <w:id w:val="-1654134186"/>
        <w:lock w:val="contentLocked"/>
      </w:sdtPr>
      <w:sdtEndPr/>
      <w:sdtContent>
        <w:tbl>
          <w:tblPr>
            <w:tblStyle w:val="a7"/>
            <w:tblW w:w="879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90"/>
            <w:gridCol w:w="5700"/>
          </w:tblGrid>
          <w:tr w:rsidR="00AE53BD" w14:paraId="6E203CE8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4F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Versión:</w:t>
                </w:r>
              </w:p>
            </w:tc>
            <w:tc>
              <w:tcPr>
                <w:tcW w:w="5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50" w14:textId="77777777" w:rsidR="00AE53BD" w:rsidRDefault="00FA1F73">
                <w:pPr>
                  <w:spacing w:before="0" w:after="0"/>
                  <w:ind w:firstLine="0"/>
                  <w:rPr>
                    <w:sz w:val="20"/>
                    <w:szCs w:val="20"/>
                  </w:rPr>
                </w:pPr>
                <w:sdt>
                  <w:sdtPr>
                    <w:tag w:val="goog_rdk_2"/>
                    <w:id w:val="-615753965"/>
                  </w:sdtPr>
                  <w:sdtEndPr/>
                  <w:sdtContent>
                    <w:commentRangeStart w:id="16"/>
                  </w:sdtContent>
                </w:sdt>
                <w:r>
                  <w:rPr>
                    <w:b/>
                    <w:sz w:val="20"/>
                    <w:szCs w:val="20"/>
                  </w:rPr>
                  <w:t>Versión N°4 (Versión N°3 desarrollo)</w:t>
                </w:r>
                <w:commentRangeEnd w:id="16"/>
                <w:r>
                  <w:commentReference w:id="16"/>
                </w:r>
              </w:p>
            </w:tc>
          </w:tr>
          <w:tr w:rsidR="00AE53BD" w14:paraId="65CD805F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51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Fecha:</w:t>
                </w:r>
              </w:p>
            </w:tc>
            <w:tc>
              <w:tcPr>
                <w:tcW w:w="5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52" w14:textId="77777777" w:rsidR="00AE53BD" w:rsidRDefault="00FA1F73">
                <w:pPr>
                  <w:spacing w:before="0" w:after="0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Noviembre 2024</w:t>
                </w:r>
              </w:p>
            </w:tc>
          </w:tr>
          <w:tr w:rsidR="00AE53BD" w14:paraId="17C2B287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53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Revisión Dirección Académica </w:t>
                </w:r>
                <w:r>
                  <w:rPr>
                    <w:b/>
                    <w:sz w:val="20"/>
                    <w:szCs w:val="20"/>
                  </w:rPr>
                  <w:br/>
                  <w:t>HPC Océano PUCV:</w:t>
                </w:r>
              </w:p>
            </w:tc>
            <w:tc>
              <w:tcPr>
                <w:tcW w:w="5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54" w14:textId="77777777" w:rsidR="00AE53BD" w:rsidRDefault="00FA1F73">
                <w:pPr>
                  <w:spacing w:before="0" w:after="0"/>
                  <w:ind w:firstLine="0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Marcos Segundo Jeldres Aránguiz, Director DSIC, Director académico HPC Océano  PUCV.</w:t>
                </w:r>
              </w:p>
            </w:tc>
          </w:tr>
          <w:tr w:rsidR="00AE53BD" w14:paraId="23479BBE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55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Revisión DSIC:</w:t>
                </w:r>
              </w:p>
            </w:tc>
            <w:tc>
              <w:tcPr>
                <w:tcW w:w="5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56" w14:textId="77777777" w:rsidR="00AE53BD" w:rsidRDefault="00FA1F73">
                <w:pPr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Fernando Ortiz, Jefe Unidad Plataforma, Administrador Técnico HPC Océano PUCV.</w:t>
                </w:r>
              </w:p>
              <w:p w14:paraId="00000057" w14:textId="77777777" w:rsidR="00AE53BD" w:rsidRDefault="00FA1F73">
                <w:pPr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Yeison Severino, Unidad de Plataforma DSIC.</w:t>
                </w:r>
              </w:p>
              <w:p w14:paraId="00000058" w14:textId="77777777" w:rsidR="00AE53BD" w:rsidRDefault="00FA1F73">
                <w:pPr>
                  <w:spacing w:before="0" w:after="0" w:line="240" w:lineRule="auto"/>
                  <w:ind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Rodrigo Muñoz Emparán, Unidad de Plataforma DSIC.</w:t>
                </w:r>
              </w:p>
            </w:tc>
          </w:tr>
          <w:tr w:rsidR="00AE53BD" w14:paraId="0D2E926E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59" w14:textId="77777777" w:rsidR="00AE53BD" w:rsidRDefault="00FA1F73">
                <w:pPr>
                  <w:spacing w:before="0" w:after="0" w:line="240" w:lineRule="auto"/>
                  <w:ind w:firstLine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Revisión Prosecretaría General PUCV:</w:t>
                </w:r>
              </w:p>
            </w:tc>
            <w:tc>
              <w:tcPr>
                <w:tcW w:w="5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5A" w14:textId="77777777" w:rsidR="00AE53BD" w:rsidRDefault="00FA1F73">
                <w:pPr>
                  <w:spacing w:before="0" w:after="0"/>
                  <w:ind w:firstLine="0"/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14:paraId="0000005B" w14:textId="77777777" w:rsidR="00AE53BD" w:rsidRDefault="00AE53BD">
      <w:pPr>
        <w:spacing w:before="0" w:after="200"/>
        <w:ind w:firstLine="0"/>
        <w:jc w:val="both"/>
      </w:pPr>
    </w:p>
    <w:sectPr w:rsidR="00AE53BD">
      <w:headerReference w:type="default" r:id="rId9"/>
      <w:footerReference w:type="default" r:id="rId10"/>
      <w:pgSz w:w="11909" w:h="16834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" w:author="MARCOS SEGUNDO JELDRES ARÁNGUIZ" w:date="2024-11-28T22:11:00Z" w:initials="">
    <w:p w14:paraId="00000068" w14:textId="77777777" w:rsidR="00AE53BD" w:rsidRDefault="00FA1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debe validar con la prosecretaría.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6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8A0F8" w14:textId="77777777" w:rsidR="00FA1F73" w:rsidRDefault="00FA1F73">
      <w:pPr>
        <w:spacing w:before="0" w:after="0" w:line="240" w:lineRule="auto"/>
      </w:pPr>
      <w:r>
        <w:separator/>
      </w:r>
    </w:p>
  </w:endnote>
  <w:endnote w:type="continuationSeparator" w:id="0">
    <w:p w14:paraId="49AE9ED1" w14:textId="77777777" w:rsidR="00FA1F73" w:rsidRDefault="00FA1F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3" w14:textId="77777777" w:rsidR="00AE53BD" w:rsidRDefault="00AE53BD">
    <w:pPr>
      <w:spacing w:before="0" w:after="0" w:line="240" w:lineRule="auto"/>
      <w:ind w:firstLine="0"/>
    </w:pPr>
  </w:p>
  <w:sdt>
    <w:sdtPr>
      <w:tag w:val="goog_rdk_5"/>
      <w:id w:val="2028757292"/>
      <w:lock w:val="contentLocked"/>
    </w:sdtPr>
    <w:sdtEndPr/>
    <w:sdtContent>
      <w:tbl>
        <w:tblPr>
          <w:tblStyle w:val="a9"/>
          <w:tblW w:w="9028" w:type="dxa"/>
          <w:tblInd w:w="0" w:type="dxa"/>
          <w:tblLayout w:type="fixed"/>
          <w:tblLook w:val="0600" w:firstRow="0" w:lastRow="0" w:firstColumn="0" w:lastColumn="0" w:noHBand="1" w:noVBand="1"/>
        </w:tblPr>
        <w:tblGrid>
          <w:gridCol w:w="3010"/>
          <w:gridCol w:w="3009"/>
          <w:gridCol w:w="3009"/>
        </w:tblGrid>
        <w:tr w:rsidR="00AE53BD" w14:paraId="31845326" w14:textId="77777777">
          <w:tc>
            <w:tcPr>
              <w:tcW w:w="3009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00000064" w14:textId="77777777" w:rsidR="00AE53BD" w:rsidRDefault="00FA1F73">
              <w:pPr>
                <w:widowControl w:val="0"/>
                <w:spacing w:before="0" w:after="0" w:line="240" w:lineRule="auto"/>
                <w:ind w:firstLine="0"/>
                <w:jc w:val="both"/>
              </w:pPr>
              <w:r>
                <w:rPr>
                  <w:rFonts w:ascii="Arial" w:eastAsia="Arial" w:hAnsi="Arial" w:cs="Arial"/>
                  <w:noProof/>
                  <w:sz w:val="20"/>
                  <w:szCs w:val="20"/>
                  <w:lang w:val="en-US"/>
                </w:rPr>
                <w:drawing>
                  <wp:inline distT="114300" distB="114300" distL="114300" distR="114300">
                    <wp:extent cx="1033463" cy="554541"/>
                    <wp:effectExtent l="0" t="0" r="0" b="0"/>
                    <wp:docPr id="1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33463" cy="554541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09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00000065" w14:textId="77777777" w:rsidR="00AE53BD" w:rsidRDefault="00FA1F73">
              <w:pPr>
                <w:widowControl w:val="0"/>
                <w:spacing w:before="0" w:after="0" w:line="240" w:lineRule="auto"/>
                <w:ind w:firstLine="0"/>
                <w:jc w:val="both"/>
              </w:pPr>
              <w:r>
                <w:rPr>
                  <w:rFonts w:ascii="Arial" w:eastAsia="Arial" w:hAnsi="Arial" w:cs="Arial"/>
                  <w:noProof/>
                  <w:sz w:val="20"/>
                  <w:szCs w:val="20"/>
                  <w:lang w:val="en-US"/>
                </w:rPr>
                <w:drawing>
                  <wp:inline distT="114300" distB="114300" distL="114300" distR="114300">
                    <wp:extent cx="1771650" cy="596900"/>
                    <wp:effectExtent l="0" t="0" r="0" b="0"/>
                    <wp:docPr id="10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71650" cy="5969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009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00000066" w14:textId="77777777" w:rsidR="00AE53BD" w:rsidRDefault="00FA1F73">
              <w:pPr>
                <w:widowControl w:val="0"/>
                <w:spacing w:line="240" w:lineRule="auto"/>
                <w:jc w:val="right"/>
              </w:pPr>
              <w:r>
                <w:rPr>
                  <w:noProof/>
                  <w:lang w:val="en-US"/>
                </w:rPr>
                <w:drawing>
                  <wp:inline distT="114300" distB="114300" distL="114300" distR="114300">
                    <wp:extent cx="1328738" cy="305539"/>
                    <wp:effectExtent l="0" t="0" r="0" b="0"/>
                    <wp:docPr id="12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28738" cy="30553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</w:sdtContent>
  </w:sdt>
  <w:p w14:paraId="00000067" w14:textId="77777777" w:rsidR="00AE53BD" w:rsidRDefault="00AE53BD">
    <w:pPr>
      <w:spacing w:before="0" w:after="0" w:line="240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8CE0C" w14:textId="77777777" w:rsidR="00FA1F73" w:rsidRDefault="00FA1F73">
      <w:pPr>
        <w:spacing w:before="0" w:after="0" w:line="240" w:lineRule="auto"/>
      </w:pPr>
      <w:r>
        <w:separator/>
      </w:r>
    </w:p>
  </w:footnote>
  <w:footnote w:type="continuationSeparator" w:id="0">
    <w:p w14:paraId="5D6A165F" w14:textId="77777777" w:rsidR="00FA1F73" w:rsidRDefault="00FA1F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AE53BD" w:rsidRDefault="00AE53BD">
    <w:pPr>
      <w:spacing w:before="0" w:after="0" w:line="240" w:lineRule="auto"/>
      <w:ind w:firstLine="0"/>
    </w:pPr>
  </w:p>
  <w:sdt>
    <w:sdtPr>
      <w:tag w:val="goog_rdk_4"/>
      <w:id w:val="1436790143"/>
      <w:lock w:val="contentLocked"/>
    </w:sdtPr>
    <w:sdtEndPr/>
    <w:sdtContent>
      <w:tbl>
        <w:tblPr>
          <w:tblStyle w:val="a8"/>
          <w:tblW w:w="9045" w:type="dxa"/>
          <w:tblInd w:w="0" w:type="dxa"/>
          <w:tblLayout w:type="fixed"/>
          <w:tblLook w:val="0600" w:firstRow="0" w:lastRow="0" w:firstColumn="0" w:lastColumn="0" w:noHBand="1" w:noVBand="1"/>
        </w:tblPr>
        <w:tblGrid>
          <w:gridCol w:w="3045"/>
          <w:gridCol w:w="3480"/>
          <w:gridCol w:w="2520"/>
        </w:tblGrid>
        <w:tr w:rsidR="00AE53BD" w14:paraId="144B60EC" w14:textId="77777777">
          <w:trPr>
            <w:trHeight w:val="1194"/>
          </w:trPr>
          <w:tc>
            <w:tcPr>
              <w:tcW w:w="3045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0000005D" w14:textId="77777777" w:rsidR="00AE53BD" w:rsidRDefault="00FA1F73">
              <w:pPr>
                <w:widowControl w:val="0"/>
                <w:spacing w:before="0" w:after="0" w:line="240" w:lineRule="auto"/>
                <w:ind w:firstLine="0"/>
                <w:jc w:val="both"/>
              </w:pPr>
              <w:r>
                <w:rPr>
                  <w:rFonts w:ascii="Arial" w:eastAsia="Arial" w:hAnsi="Arial" w:cs="Arial"/>
                  <w:noProof/>
                  <w:sz w:val="20"/>
                  <w:szCs w:val="20"/>
                  <w:lang w:val="en-US"/>
                </w:rPr>
                <w:drawing>
                  <wp:inline distT="114300" distB="114300" distL="114300" distR="114300">
                    <wp:extent cx="1458086" cy="572500"/>
                    <wp:effectExtent l="0" t="0" r="0" b="0"/>
                    <wp:docPr id="9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58086" cy="5725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480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0000005E" w14:textId="77777777" w:rsidR="00AE53BD" w:rsidRDefault="00AE53BD">
              <w:pPr>
                <w:widowControl w:val="0"/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before="0" w:after="0" w:line="240" w:lineRule="auto"/>
                <w:ind w:firstLine="0"/>
              </w:pPr>
            </w:p>
          </w:tc>
          <w:tc>
            <w:tcPr>
              <w:tcW w:w="2520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0000005F" w14:textId="77777777" w:rsidR="00AE53BD" w:rsidRDefault="00AE53BD">
              <w:pPr>
                <w:widowControl w:val="0"/>
                <w:spacing w:before="0" w:after="0" w:line="240" w:lineRule="auto"/>
                <w:ind w:firstLine="0"/>
                <w:jc w:val="right"/>
                <w:rPr>
                  <w:rFonts w:ascii="Roboto Medium" w:eastAsia="Roboto Medium" w:hAnsi="Roboto Medium" w:cs="Roboto Medium"/>
                  <w:sz w:val="20"/>
                  <w:szCs w:val="20"/>
                </w:rPr>
              </w:pPr>
            </w:p>
            <w:p w14:paraId="00000060" w14:textId="77777777" w:rsidR="00AE53BD" w:rsidRDefault="00FA1F73">
              <w:pPr>
                <w:widowControl w:val="0"/>
                <w:spacing w:before="0" w:after="0" w:line="240" w:lineRule="auto"/>
                <w:ind w:firstLine="0"/>
                <w:jc w:val="right"/>
                <w:rPr>
                  <w:rFonts w:ascii="Roboto Medium" w:eastAsia="Roboto Medium" w:hAnsi="Roboto Medium" w:cs="Roboto Medium"/>
                  <w:sz w:val="20"/>
                  <w:szCs w:val="20"/>
                </w:rPr>
              </w:pPr>
              <w:r>
                <w:rPr>
                  <w:rFonts w:ascii="Roboto Medium" w:eastAsia="Roboto Medium" w:hAnsi="Roboto Medium" w:cs="Roboto Medium"/>
                  <w:sz w:val="20"/>
                  <w:szCs w:val="20"/>
                </w:rPr>
                <w:t>Valparaíso, 2024</w:t>
              </w:r>
            </w:p>
            <w:p w14:paraId="00000061" w14:textId="77777777" w:rsidR="00AE53BD" w:rsidRDefault="00FA1F73">
              <w:pPr>
                <w:widowControl w:val="0"/>
                <w:spacing w:before="0" w:after="0" w:line="240" w:lineRule="auto"/>
                <w:jc w:val="right"/>
                <w:rPr>
                  <w:rFonts w:ascii="Roboto Medium" w:eastAsia="Roboto Medium" w:hAnsi="Roboto Medium" w:cs="Roboto Medium"/>
                  <w:sz w:val="20"/>
                  <w:szCs w:val="20"/>
                </w:rPr>
              </w:pPr>
              <w:r>
                <w:rPr>
                  <w:rFonts w:ascii="Roboto Medium" w:eastAsia="Roboto Medium" w:hAnsi="Roboto Medium" w:cs="Roboto Medium"/>
                  <w:sz w:val="20"/>
                  <w:szCs w:val="20"/>
                </w:rPr>
                <w:t>Versión 4</w:t>
              </w:r>
            </w:p>
          </w:tc>
        </w:tr>
      </w:tbl>
    </w:sdtContent>
  </w:sdt>
  <w:p w14:paraId="00000062" w14:textId="77777777" w:rsidR="00AE53BD" w:rsidRDefault="00AE53BD">
    <w:pPr>
      <w:spacing w:before="0" w:after="0" w:line="240" w:lineRule="aut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BD"/>
    <w:rsid w:val="008B1C5F"/>
    <w:rsid w:val="0092612B"/>
    <w:rsid w:val="00AE53BD"/>
    <w:rsid w:val="00F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7103"/>
  <w15:docId w15:val="{D4989783-36A7-4C5A-9680-319FED15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2"/>
        <w:szCs w:val="22"/>
        <w:lang w:val="es" w:eastAsia="en-US" w:bidi="ar-SA"/>
      </w:rPr>
    </w:rPrDefault>
    <w:pPrDefault>
      <w:pPr>
        <w:spacing w:before="240" w:after="240"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8E79DF"/>
    <w:pPr>
      <w:spacing w:line="240" w:lineRule="auto"/>
    </w:p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XfF7ld99NiQITviS3MqmtfJlw==">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2023-05-27T14:28:00Z</dcterms:created>
  <dcterms:modified xsi:type="dcterms:W3CDTF">2024-12-20T19:01:00Z</dcterms:modified>
</cp:coreProperties>
</file>